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AA517" w14:textId="27AAA830" w:rsidR="00B24A59" w:rsidRPr="00D430AE" w:rsidRDefault="00B24A59" w:rsidP="00B24A59">
      <w:pPr>
        <w:rPr>
          <w:rFonts w:asciiTheme="minorHAnsi" w:hAnsiTheme="minorHAnsi" w:cs="Arial"/>
          <w:szCs w:val="26"/>
        </w:rPr>
      </w:pPr>
    </w:p>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5C9F49FF" w:rsidR="0048658D" w:rsidRPr="00D430AE" w:rsidRDefault="00B24A59" w:rsidP="00B24A59">
          <w:pPr>
            <w:pStyle w:val="Heading1"/>
          </w:pPr>
          <w:r w:rsidRPr="00D430AE">
            <w:rPr>
              <w:rFonts w:cs="Arial"/>
              <w:szCs w:val="26"/>
            </w:rPr>
            <w:t>Q</w:t>
          </w:r>
          <w:r w:rsidR="0048658D" w:rsidRPr="00D430AE">
            <w:t>uestionnaire</w:t>
          </w:r>
          <w:r w:rsidR="00A23FD3" w:rsidRPr="00D430AE">
            <w:t xml:space="preserve">: </w:t>
          </w:r>
          <w:r w:rsidR="00BA7D15" w:rsidRPr="00BA7D15">
            <w:t xml:space="preserve">Australian Venue Co – assets of Black Nugget Hotel Motel, Bartletts Tavern and all associated </w:t>
          </w:r>
          <w:r w:rsidR="001C77E7" w:rsidRPr="001C77E7">
            <w:t>detached bottle shops</w:t>
          </w:r>
          <w:r w:rsidR="00BA7D15" w:rsidRPr="00BA7D15">
            <w:t xml:space="preserve"> </w:t>
          </w:r>
          <w:r w:rsidR="00A23FD3" w:rsidRPr="00D430AE">
            <w:t xml:space="preserve"> </w:t>
          </w:r>
        </w:p>
        <w:p w14:paraId="3B287C00" w14:textId="104F2D82" w:rsidR="00A23FD3" w:rsidRPr="00D430AE" w:rsidRDefault="001B7DC2" w:rsidP="00A23FD3">
          <w:pPr>
            <w:pStyle w:val="Titlepagefilenumber"/>
            <w:jc w:val="left"/>
            <w:rPr>
              <w:rFonts w:asciiTheme="minorHAnsi" w:hAnsiTheme="minorHAnsi"/>
            </w:rPr>
          </w:pPr>
          <w:r w:rsidRPr="001B7DC2">
            <w:rPr>
              <w:rFonts w:asciiTheme="minorHAnsi" w:hAnsiTheme="minorHAnsi"/>
              <w:bCs w:val="0"/>
            </w:rPr>
            <w:t xml:space="preserve">MN-15034 </w:t>
          </w:r>
        </w:p>
        <w:p w14:paraId="51182443" w14:textId="308ABEDC" w:rsidR="00AC62DE" w:rsidRPr="00D430AE" w:rsidRDefault="0048658D" w:rsidP="00A23FD3">
          <w:pPr>
            <w:pStyle w:val="Heading2"/>
            <w:spacing w:before="240" w:after="240"/>
            <w:rPr>
              <w:highlight w:val="yellow"/>
            </w:rPr>
          </w:pPr>
          <w:r w:rsidRPr="00D430AE">
            <w:t>Deadline to respond:</w:t>
          </w:r>
          <w:r w:rsidR="00A23FD3" w:rsidRPr="00D430AE">
            <w:t xml:space="preserve"> </w:t>
          </w:r>
          <w:r w:rsidR="001B7DC2">
            <w:t>14 August 2026</w:t>
          </w:r>
        </w:p>
        <w:p w14:paraId="03108491" w14:textId="129BA898" w:rsidR="00E772B4" w:rsidRPr="00D430AE" w:rsidRDefault="00E772B4" w:rsidP="00E772B4">
          <w:pPr>
            <w:rPr>
              <w:rFonts w:asciiTheme="minorHAnsi" w:hAnsiTheme="minorHAnsi"/>
              <w:bCs/>
            </w:rPr>
          </w:pPr>
          <w:r w:rsidRPr="00D430AE">
            <w:rPr>
              <w:rFonts w:asciiTheme="minorHAnsi" w:hAnsiTheme="minorHAnsi"/>
            </w:rPr>
            <w:t xml:space="preserve">The </w:t>
          </w:r>
          <w:r w:rsidR="001A511B" w:rsidRPr="00D430AE">
            <w:rPr>
              <w:rFonts w:asciiTheme="minorHAnsi" w:hAnsiTheme="minorHAnsi"/>
            </w:rPr>
            <w:t xml:space="preserve">Australian Competition </w:t>
          </w:r>
          <w:r w:rsidR="002D56CB" w:rsidRPr="00D430AE">
            <w:rPr>
              <w:rFonts w:asciiTheme="minorHAnsi" w:hAnsiTheme="minorHAnsi"/>
            </w:rPr>
            <w:t>and Consumer Commission (</w:t>
          </w:r>
          <w:r w:rsidR="002D56CB" w:rsidRPr="00D430AE">
            <w:rPr>
              <w:rFonts w:asciiTheme="minorHAnsi" w:hAnsiTheme="minorHAnsi"/>
              <w:b/>
              <w:bCs/>
            </w:rPr>
            <w:t>ACCC</w:t>
          </w:r>
          <w:r w:rsidR="002D56CB" w:rsidRPr="00D430AE">
            <w:rPr>
              <w:rFonts w:asciiTheme="minorHAnsi" w:hAnsiTheme="minorHAnsi"/>
            </w:rPr>
            <w:t xml:space="preserve">) is currently assessing </w:t>
          </w:r>
          <w:r w:rsidR="00CF7B05" w:rsidRPr="00CF7B05">
            <w:rPr>
              <w:rFonts w:asciiTheme="minorHAnsi" w:hAnsiTheme="minorHAnsi"/>
            </w:rPr>
            <w:t>Australian Venue Co</w:t>
          </w:r>
          <w:r w:rsidR="001C77E7">
            <w:rPr>
              <w:rFonts w:asciiTheme="minorHAnsi" w:hAnsiTheme="minorHAnsi"/>
            </w:rPr>
            <w:t xml:space="preserve"> (</w:t>
          </w:r>
          <w:r w:rsidR="001C77E7" w:rsidRPr="001C77E7">
            <w:rPr>
              <w:rFonts w:asciiTheme="minorHAnsi" w:hAnsiTheme="minorHAnsi"/>
              <w:b/>
              <w:bCs/>
            </w:rPr>
            <w:t>AVC</w:t>
          </w:r>
          <w:r w:rsidR="001C77E7">
            <w:rPr>
              <w:rFonts w:asciiTheme="minorHAnsi" w:hAnsiTheme="minorHAnsi"/>
            </w:rPr>
            <w:t>)</w:t>
          </w:r>
          <w:r w:rsidR="00CF7B05" w:rsidRPr="00CF7B05">
            <w:rPr>
              <w:rFonts w:asciiTheme="minorHAnsi" w:hAnsiTheme="minorHAnsi"/>
            </w:rPr>
            <w:t xml:space="preserve"> – assets of Black Nugget Hotel Motel, Bartletts Tavern and all associated </w:t>
          </w:r>
          <w:r w:rsidR="001C77E7" w:rsidRPr="001C77E7">
            <w:rPr>
              <w:rFonts w:asciiTheme="minorHAnsi" w:hAnsiTheme="minorHAnsi"/>
            </w:rPr>
            <w:t>detached bottle shops</w:t>
          </w:r>
          <w:r w:rsidR="001C77E7">
            <w:rPr>
              <w:rFonts w:asciiTheme="minorHAnsi" w:hAnsiTheme="minorHAnsi"/>
            </w:rPr>
            <w:t xml:space="preserve"> (</w:t>
          </w:r>
          <w:r w:rsidR="001C77E7" w:rsidRPr="001C77E7">
            <w:rPr>
              <w:rFonts w:asciiTheme="minorHAnsi" w:hAnsiTheme="minorHAnsi"/>
              <w:b/>
              <w:bCs/>
            </w:rPr>
            <w:t>DBS</w:t>
          </w:r>
          <w:r w:rsidR="001C77E7">
            <w:rPr>
              <w:rFonts w:asciiTheme="minorHAnsi" w:hAnsiTheme="minorHAnsi"/>
            </w:rPr>
            <w:t>)</w:t>
          </w:r>
          <w:r w:rsidR="002D56CB" w:rsidRPr="00991017">
            <w:rPr>
              <w:rFonts w:asciiTheme="minorHAnsi" w:hAnsiTheme="minorHAnsi"/>
              <w:bCs/>
            </w:rPr>
            <w:t xml:space="preserve"> (</w:t>
          </w:r>
          <w:r w:rsidR="002D56CB" w:rsidRPr="00F51D74">
            <w:rPr>
              <w:rFonts w:asciiTheme="minorHAnsi" w:hAnsiTheme="minorHAnsi"/>
              <w:b/>
            </w:rPr>
            <w:t>the</w:t>
          </w:r>
          <w:r w:rsidR="002D56CB" w:rsidRPr="00991017">
            <w:rPr>
              <w:rFonts w:asciiTheme="minorHAnsi" w:hAnsiTheme="minorHAnsi"/>
              <w:bCs/>
            </w:rPr>
            <w:t xml:space="preserve"> </w:t>
          </w:r>
          <w:r w:rsidR="002D56CB" w:rsidRPr="00991017">
            <w:rPr>
              <w:rFonts w:asciiTheme="minorHAnsi" w:hAnsiTheme="minorHAnsi"/>
              <w:b/>
              <w:bCs/>
            </w:rPr>
            <w:t>Acquisition</w:t>
          </w:r>
          <w:r w:rsidR="002D56CB" w:rsidRPr="00991017">
            <w:rPr>
              <w:rFonts w:asciiTheme="minorHAnsi" w:hAnsiTheme="minorHAnsi"/>
              <w:bCs/>
            </w:rPr>
            <w:t>).</w:t>
          </w:r>
          <w:r w:rsidR="002D56CB" w:rsidRPr="00D430AE">
            <w:rPr>
              <w:rFonts w:asciiTheme="minorHAnsi" w:hAnsiTheme="minorHAnsi"/>
              <w:bCs/>
            </w:rPr>
            <w:t xml:space="preserve"> </w:t>
          </w:r>
        </w:p>
        <w:p w14:paraId="2CFCC2E1" w14:textId="7915456B" w:rsidR="002D56CB" w:rsidRPr="00D430AE" w:rsidRDefault="00CA5FBC" w:rsidP="00E772B4">
          <w:pPr>
            <w:rPr>
              <w:rFonts w:asciiTheme="minorHAnsi" w:hAnsiTheme="minorHAnsi"/>
            </w:rPr>
          </w:pPr>
          <w:r w:rsidRPr="00D430AE">
            <w:rPr>
              <w:rFonts w:asciiTheme="minorHAnsi" w:hAnsiTheme="minorHAnsi"/>
            </w:rPr>
            <w:t>For further information about the ACCC’s assessment</w:t>
          </w:r>
          <w:r w:rsidR="00BF2AEF" w:rsidRPr="00D430AE">
            <w:rPr>
              <w:rFonts w:asciiTheme="minorHAnsi" w:hAnsiTheme="minorHAnsi"/>
            </w:rPr>
            <w:t xml:space="preserve"> of the Acquisition</w:t>
          </w:r>
          <w:r w:rsidRPr="00D430AE">
            <w:rPr>
              <w:rFonts w:asciiTheme="minorHAnsi" w:hAnsiTheme="minorHAnsi"/>
            </w:rPr>
            <w:t>, see</w:t>
          </w:r>
          <w:r w:rsidR="00631F19" w:rsidRPr="00D430AE">
            <w:rPr>
              <w:rFonts w:asciiTheme="minorHAnsi" w:hAnsiTheme="minorHAnsi"/>
            </w:rPr>
            <w:t xml:space="preserve"> the ACCC’s </w:t>
          </w:r>
          <w:hyperlink r:id="rId12" w:history="1">
            <w:r w:rsidR="00631F19" w:rsidRPr="00D430AE">
              <w:rPr>
                <w:rStyle w:val="Hyperlink"/>
                <w:rFonts w:asciiTheme="minorHAnsi" w:hAnsiTheme="minorHAnsi"/>
              </w:rPr>
              <w:t>Acquisitions Register</w:t>
            </w:r>
          </w:hyperlink>
          <w:r w:rsidR="00631F19" w:rsidRPr="00D430AE">
            <w:rPr>
              <w:rFonts w:asciiTheme="minorHAnsi" w:hAnsiTheme="minorHAnsi"/>
            </w:rPr>
            <w:t>.</w:t>
          </w:r>
        </w:p>
        <w:p w14:paraId="393554F4" w14:textId="60D2ADE2" w:rsidR="002F29A8" w:rsidRPr="00D430AE" w:rsidRDefault="00224B99" w:rsidP="000850D5">
          <w:pPr>
            <w:rPr>
              <w:rFonts w:asciiTheme="minorHAnsi" w:hAnsiTheme="minorHAnsi"/>
            </w:rPr>
          </w:pPr>
          <w:r w:rsidRPr="00D430AE">
            <w:rPr>
              <w:rFonts w:asciiTheme="minorHAnsi" w:hAnsiTheme="minorHAnsi"/>
            </w:rPr>
            <w:t xml:space="preserve">The ACCC is </w:t>
          </w:r>
          <w:r w:rsidR="00CA4B9B" w:rsidRPr="00D430AE">
            <w:rPr>
              <w:rFonts w:asciiTheme="minorHAnsi" w:hAnsiTheme="minorHAnsi"/>
            </w:rPr>
            <w:t xml:space="preserve">assessing the impact of the Acquisition on competition and is </w:t>
          </w:r>
          <w:r w:rsidRPr="00D430AE">
            <w:rPr>
              <w:rFonts w:asciiTheme="minorHAnsi" w:hAnsiTheme="minorHAnsi"/>
            </w:rPr>
            <w:t>seeking your views</w:t>
          </w:r>
          <w:r w:rsidR="00CA4B9B" w:rsidRPr="00D430AE">
            <w:rPr>
              <w:rFonts w:asciiTheme="minorHAnsi" w:hAnsiTheme="minorHAnsi"/>
            </w:rPr>
            <w:t xml:space="preserve">. The ACCC </w:t>
          </w:r>
          <w:r w:rsidR="00582A60" w:rsidRPr="00D430AE">
            <w:rPr>
              <w:rFonts w:asciiTheme="minorHAnsi" w:hAnsiTheme="minorHAnsi"/>
            </w:rPr>
            <w:t xml:space="preserve">invites you to provide </w:t>
          </w:r>
          <w:r w:rsidR="00AD791F" w:rsidRPr="00D430AE">
            <w:rPr>
              <w:rFonts w:asciiTheme="minorHAnsi" w:hAnsiTheme="minorHAnsi"/>
            </w:rPr>
            <w:t>submissions</w:t>
          </w:r>
          <w:r w:rsidR="00BD5D47" w:rsidRPr="00D430AE">
            <w:rPr>
              <w:rFonts w:asciiTheme="minorHAnsi" w:hAnsiTheme="minorHAnsi"/>
            </w:rPr>
            <w:t xml:space="preserve"> o</w:t>
          </w:r>
          <w:r w:rsidR="004C3237" w:rsidRPr="00D430AE">
            <w:rPr>
              <w:rFonts w:asciiTheme="minorHAnsi" w:hAnsiTheme="minorHAnsi"/>
            </w:rPr>
            <w:t xml:space="preserve">r </w:t>
          </w:r>
          <w:r w:rsidR="00BD5D47" w:rsidRPr="00D430AE">
            <w:rPr>
              <w:rFonts w:asciiTheme="minorHAnsi" w:hAnsiTheme="minorHAnsi"/>
            </w:rPr>
            <w:t>information</w:t>
          </w:r>
          <w:r w:rsidR="001A7916" w:rsidRPr="00D430AE">
            <w:rPr>
              <w:rFonts w:asciiTheme="minorHAnsi" w:hAnsiTheme="minorHAnsi"/>
            </w:rPr>
            <w:t xml:space="preserve"> in</w:t>
          </w:r>
          <w:r w:rsidRPr="00D430AE">
            <w:rPr>
              <w:rFonts w:asciiTheme="minorHAnsi" w:hAnsiTheme="minorHAnsi"/>
            </w:rPr>
            <w:t xml:space="preserve"> response to the questions below by</w:t>
          </w:r>
          <w:r w:rsidR="00991017">
            <w:rPr>
              <w:rFonts w:asciiTheme="minorHAnsi" w:hAnsiTheme="minorHAnsi"/>
            </w:rPr>
            <w:t xml:space="preserve"> 14 August 2026</w:t>
          </w:r>
          <w:r w:rsidR="00CB6FED" w:rsidRPr="00D430AE">
            <w:rPr>
              <w:rFonts w:asciiTheme="minorHAnsi" w:hAnsiTheme="minorHAnsi"/>
            </w:rPr>
            <w:t xml:space="preserve"> via email to</w:t>
          </w:r>
          <w:r w:rsidR="008A70E9" w:rsidRPr="00D430AE">
            <w:rPr>
              <w:rFonts w:asciiTheme="minorHAnsi" w:hAnsiTheme="minorHAnsi"/>
            </w:rPr>
            <w:t xml:space="preserve"> </w:t>
          </w:r>
          <w:hyperlink r:id="rId13"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0850D5" w:rsidRPr="000850D5">
            <w:t xml:space="preserve"> </w:t>
          </w:r>
          <w:r w:rsidR="001C77E7" w:rsidRPr="001C77E7">
            <w:rPr>
              <w:rFonts w:asciiTheme="minorHAnsi" w:hAnsiTheme="minorHAnsi"/>
              <w:i/>
              <w:iCs/>
            </w:rPr>
            <w:t xml:space="preserve">Australian Venue Co </w:t>
          </w:r>
          <w:r w:rsidR="000850D5" w:rsidRPr="000850D5">
            <w:rPr>
              <w:rFonts w:asciiTheme="minorHAnsi" w:hAnsiTheme="minorHAnsi"/>
              <w:i/>
              <w:iCs/>
            </w:rPr>
            <w:t xml:space="preserve">– assets of Black Nugget Hotel Motel, Bartletts Tavern and all associated </w:t>
          </w:r>
          <w:r w:rsidR="001C77E7">
            <w:rPr>
              <w:rFonts w:asciiTheme="minorHAnsi" w:hAnsiTheme="minorHAnsi"/>
              <w:i/>
              <w:iCs/>
            </w:rPr>
            <w:t>detached bottle shops</w:t>
          </w:r>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7397AB66" w:rsidR="009D220E" w:rsidRPr="00D430AE" w:rsidRDefault="009D220E" w:rsidP="000850D5">
          <w:pPr>
            <w:rPr>
              <w:rFonts w:asciiTheme="minorHAnsi" w:hAnsiTheme="minorHAnsi"/>
              <w:i/>
              <w:iCs/>
            </w:rPr>
          </w:pPr>
          <w:bookmarkStart w:id="0"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4"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Request for call re:</w:t>
          </w:r>
          <w:r w:rsidR="000850D5" w:rsidRPr="000850D5">
            <w:t xml:space="preserve"> </w:t>
          </w:r>
          <w:r w:rsidR="001C77E7" w:rsidRPr="001C77E7">
            <w:rPr>
              <w:i/>
              <w:iCs/>
            </w:rPr>
            <w:t xml:space="preserve">Australian Venue Co </w:t>
          </w:r>
          <w:r w:rsidR="000850D5" w:rsidRPr="000850D5">
            <w:rPr>
              <w:rFonts w:asciiTheme="minorHAnsi" w:hAnsiTheme="minorHAnsi"/>
              <w:i/>
              <w:iCs/>
            </w:rPr>
            <w:t xml:space="preserve">– assets of Black Nugget Hotel Motel, Bartletts Tavern and all associated </w:t>
          </w:r>
          <w:r w:rsidR="001C77E7">
            <w:rPr>
              <w:rFonts w:asciiTheme="minorHAnsi" w:hAnsiTheme="minorHAnsi"/>
              <w:i/>
              <w:iCs/>
            </w:rPr>
            <w:t>detached bottle shops</w:t>
          </w:r>
          <w:r w:rsidR="006D1B76" w:rsidRPr="00D430AE">
            <w:rPr>
              <w:rFonts w:asciiTheme="minorHAnsi" w:hAnsiTheme="minorHAnsi"/>
            </w:rPr>
            <w:t>.</w:t>
          </w:r>
          <w:bookmarkEnd w:id="0"/>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w:t>
          </w:r>
          <w:proofErr w:type="spellStart"/>
          <w:r w:rsidR="00A745B5" w:rsidRPr="00D430AE">
            <w:rPr>
              <w:rFonts w:asciiTheme="minorHAnsi" w:hAnsiTheme="minorHAnsi"/>
            </w:rPr>
            <w:t>Cth</w:t>
          </w:r>
          <w:proofErr w:type="spellEnd"/>
          <w:r w:rsidR="00A745B5" w:rsidRPr="00D430AE">
            <w:rPr>
              <w:rFonts w:asciiTheme="minorHAnsi" w:hAnsiTheme="minorHAnsi"/>
            </w:rPr>
            <w:t xml:space="preserve">)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57C2C75B"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5" w:history="1">
            <w:r w:rsidR="00553AD0">
              <w:rPr>
                <w:rStyle w:val="Hyperlink"/>
              </w:rPr>
              <w:t>general confidentiality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t xml:space="preserve">Questions </w:t>
          </w:r>
        </w:p>
        <w:p w14:paraId="41E64392" w14:textId="679B70EC" w:rsidR="003A40C5" w:rsidRPr="00D430AE" w:rsidRDefault="003A40C5" w:rsidP="003A40C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 xml:space="preserve">Outline any concerns </w:t>
          </w:r>
          <w:r w:rsidR="00DC2AA0" w:rsidRPr="00D430AE">
            <w:rPr>
              <w:rFonts w:asciiTheme="minorHAnsi" w:hAnsiTheme="minorHAnsi"/>
              <w:sz w:val="22"/>
              <w:szCs w:val="22"/>
              <w:lang w:val="en-AU"/>
            </w:rPr>
            <w:t>regarding</w:t>
          </w:r>
          <w:r w:rsidR="00440FDE" w:rsidRPr="00D430AE">
            <w:rPr>
              <w:rFonts w:asciiTheme="minorHAnsi" w:hAnsiTheme="minorHAnsi"/>
              <w:sz w:val="22"/>
              <w:szCs w:val="22"/>
              <w:lang w:val="en-AU"/>
            </w:rPr>
            <w:t xml:space="preserve"> the impact of the Acquisition on competition,</w:t>
          </w:r>
          <w:r w:rsidRPr="00D430AE">
            <w:rPr>
              <w:rFonts w:asciiTheme="minorHAnsi" w:hAnsiTheme="minorHAnsi"/>
              <w:sz w:val="22"/>
              <w:szCs w:val="22"/>
              <w:lang w:val="en-AU"/>
            </w:rPr>
            <w:t xml:space="preserve"> including </w:t>
          </w:r>
          <w:r w:rsidR="009579F5" w:rsidRPr="00D430AE">
            <w:rPr>
              <w:rFonts w:asciiTheme="minorHAnsi" w:hAnsiTheme="minorHAnsi"/>
              <w:sz w:val="22"/>
              <w:szCs w:val="22"/>
              <w:lang w:val="en-AU"/>
            </w:rPr>
            <w:t xml:space="preserve">if </w:t>
          </w:r>
          <w:r w:rsidR="000850D5">
            <w:rPr>
              <w:rFonts w:asciiTheme="minorHAnsi" w:hAnsiTheme="minorHAnsi"/>
              <w:sz w:val="22"/>
              <w:szCs w:val="22"/>
              <w:lang w:val="en-AU"/>
            </w:rPr>
            <w:t xml:space="preserve">AVC and </w:t>
          </w:r>
          <w:r w:rsidR="000850D5" w:rsidRPr="000850D5">
            <w:rPr>
              <w:rFonts w:asciiTheme="minorHAnsi" w:hAnsiTheme="minorHAnsi"/>
              <w:sz w:val="22"/>
              <w:szCs w:val="22"/>
              <w:lang w:val="en-AU"/>
            </w:rPr>
            <w:t>assets of Black Nugget Hotel Motel, Bartletts Tavern and all associated DBS</w:t>
          </w:r>
          <w:r w:rsidR="009579F5" w:rsidRPr="00D430AE">
            <w:rPr>
              <w:rFonts w:asciiTheme="minorHAnsi" w:hAnsiTheme="minorHAnsi"/>
              <w:sz w:val="22"/>
              <w:szCs w:val="22"/>
              <w:lang w:val="en-AU"/>
            </w:rPr>
            <w:t xml:space="preserve"> </w:t>
          </w:r>
          <w:r w:rsidR="009579F5" w:rsidRPr="00D430AE">
            <w:rPr>
              <w:rFonts w:asciiTheme="minorHAnsi" w:hAnsiTheme="minorHAnsi"/>
              <w:sz w:val="22"/>
              <w:szCs w:val="22"/>
              <w:lang w:val="en-AU"/>
            </w:rPr>
            <w:lastRenderedPageBreak/>
            <w:t>are close competitors and there are not many alternatives or if one is a major supplier to competitors of the other</w:t>
          </w:r>
          <w:r w:rsidRPr="00D430AE">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4E7D6A84" w14:textId="05F62619"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Provide any additional information or comments that you consider relevant to the ACCC’s assessment of the Acquisition.</w:t>
          </w:r>
        </w:p>
        <w:p w14:paraId="3C6C290A" w14:textId="77777777" w:rsidR="00CD1C13" w:rsidRPr="00D430AE" w:rsidRDefault="00CD1C13" w:rsidP="00CD1C13">
          <w:pPr>
            <w:pStyle w:val="BoxText"/>
            <w:rPr>
              <w:rFonts w:asciiTheme="minorHAnsi" w:hAnsiTheme="minorHAnsi"/>
              <w:sz w:val="22"/>
              <w:szCs w:val="22"/>
            </w:rPr>
          </w:pPr>
        </w:p>
        <w:p w14:paraId="2DFE6B2E" w14:textId="43463E85" w:rsidR="00255A56" w:rsidRPr="00D430AE" w:rsidRDefault="003E633F" w:rsidP="00255A56">
          <w:pPr>
            <w:pStyle w:val="BodyText"/>
            <w:keepNext/>
            <w:numPr>
              <w:ilvl w:val="0"/>
              <w:numId w:val="30"/>
            </w:numPr>
            <w:spacing w:before="240"/>
            <w:rPr>
              <w:rFonts w:asciiTheme="minorHAnsi" w:hAnsiTheme="minorHAnsi"/>
              <w:sz w:val="22"/>
              <w:szCs w:val="22"/>
              <w:lang w:val="en-AU"/>
            </w:rPr>
          </w:pPr>
          <w:bookmarkStart w:id="1" w:name="_Hlk205823490"/>
          <w:r w:rsidRPr="00D430AE">
            <w:rPr>
              <w:rFonts w:asciiTheme="minorHAnsi" w:hAnsiTheme="minorHAnsi"/>
              <w:sz w:val="22"/>
              <w:szCs w:val="22"/>
              <w:lang w:val="en-AU"/>
            </w:rPr>
            <w:t xml:space="preserve">Provide a brief description of your business or organisation, including </w:t>
          </w:r>
          <w:r w:rsidR="00EC46E6" w:rsidRPr="00D430AE">
            <w:rPr>
              <w:rFonts w:asciiTheme="minorHAnsi" w:hAnsiTheme="minorHAnsi"/>
              <w:sz w:val="22"/>
              <w:szCs w:val="22"/>
              <w:lang w:val="en-AU"/>
            </w:rPr>
            <w:t>any commercial relationships with</w:t>
          </w:r>
          <w:r w:rsidR="006903F2">
            <w:rPr>
              <w:rFonts w:asciiTheme="minorHAnsi" w:hAnsiTheme="minorHAnsi"/>
              <w:sz w:val="22"/>
              <w:szCs w:val="22"/>
              <w:lang w:val="en-AU"/>
            </w:rPr>
            <w:t xml:space="preserve"> AVC a</w:t>
          </w:r>
          <w:r w:rsidRPr="00D430AE">
            <w:rPr>
              <w:rFonts w:asciiTheme="minorHAnsi" w:hAnsiTheme="minorHAnsi"/>
              <w:sz w:val="22"/>
              <w:szCs w:val="22"/>
              <w:lang w:val="en-AU"/>
            </w:rPr>
            <w:t>nd</w:t>
          </w:r>
          <w:r w:rsidR="00EC46E6" w:rsidRPr="00D430AE">
            <w:rPr>
              <w:rFonts w:asciiTheme="minorHAnsi" w:hAnsiTheme="minorHAnsi"/>
              <w:sz w:val="22"/>
              <w:szCs w:val="22"/>
              <w:lang w:val="en-AU"/>
            </w:rPr>
            <w:t>/</w:t>
          </w:r>
          <w:r w:rsidRPr="00D430AE">
            <w:rPr>
              <w:rFonts w:asciiTheme="minorHAnsi" w:hAnsiTheme="minorHAnsi"/>
              <w:sz w:val="22"/>
              <w:szCs w:val="22"/>
              <w:lang w:val="en-AU"/>
            </w:rPr>
            <w:t>or</w:t>
          </w:r>
          <w:r w:rsidR="006903F2">
            <w:rPr>
              <w:rFonts w:asciiTheme="minorHAnsi" w:hAnsiTheme="minorHAnsi"/>
              <w:sz w:val="22"/>
              <w:szCs w:val="22"/>
              <w:lang w:val="en-AU"/>
            </w:rPr>
            <w:t xml:space="preserve"> </w:t>
          </w:r>
          <w:r w:rsidR="006903F2" w:rsidRPr="006903F2">
            <w:rPr>
              <w:rFonts w:asciiTheme="minorHAnsi" w:hAnsiTheme="minorHAnsi"/>
              <w:sz w:val="22"/>
              <w:szCs w:val="22"/>
              <w:lang w:val="en-AU"/>
            </w:rPr>
            <w:t>assets of Black Nugget Hotel Motel, Bartletts Tavern and all associated DBS</w:t>
          </w:r>
          <w:r w:rsidR="004C4854" w:rsidRPr="00D430AE">
            <w:rPr>
              <w:rFonts w:asciiTheme="minorHAnsi" w:hAnsiTheme="minorHAnsi"/>
              <w:sz w:val="22"/>
              <w:szCs w:val="22"/>
              <w:lang w:val="en-AU"/>
            </w:rPr>
            <w:t>.</w:t>
          </w:r>
        </w:p>
        <w:bookmarkEnd w:id="1"/>
        <w:p w14:paraId="3B6FEA7E" w14:textId="0C593323" w:rsidR="00BA6C58" w:rsidRPr="00D430AE" w:rsidRDefault="00BA6C58" w:rsidP="00255A56">
          <w:pPr>
            <w:pStyle w:val="BoxText"/>
            <w:rPr>
              <w:rFonts w:asciiTheme="minorHAnsi" w:hAnsiTheme="minorHAnsi"/>
              <w:sz w:val="22"/>
              <w:szCs w:val="22"/>
            </w:rPr>
          </w:pPr>
        </w:p>
        <w:p w14:paraId="3F8F2794" w14:textId="47848112" w:rsidR="008959DD" w:rsidRPr="00D430AE" w:rsidRDefault="00222052"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2"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3708BC02"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For further information on confidentiality, see the ACCC’s</w:t>
            </w:r>
            <w:r w:rsidRPr="00553AD0">
              <w:rPr>
                <w:rStyle w:val="Strong"/>
                <w:rFonts w:asciiTheme="minorHAnsi" w:hAnsiTheme="minorHAnsi"/>
                <w:color w:val="000000" w:themeColor="text1"/>
                <w:szCs w:val="20"/>
              </w:rPr>
              <w:t xml:space="preserve"> </w:t>
            </w:r>
            <w:hyperlink r:id="rId16" w:history="1">
              <w:r w:rsidR="002A454F" w:rsidRPr="002A454F">
                <w:rPr>
                  <w:rStyle w:val="Hyperlink"/>
                  <w:b w:val="0"/>
                  <w:bCs/>
                  <w:sz w:val="20"/>
                  <w:szCs w:val="20"/>
                  <w:u w:val="none"/>
                </w:rPr>
                <w:t>c</w:t>
              </w:r>
              <w:r w:rsidR="002A454F" w:rsidRPr="002A454F">
                <w:rPr>
                  <w:rStyle w:val="Hyperlink"/>
                  <w:b w:val="0"/>
                  <w:sz w:val="20"/>
                  <w:szCs w:val="20"/>
                  <w:u w:val="none"/>
                </w:rPr>
                <w:t xml:space="preserve">onfidentiality quick </w:t>
              </w:r>
              <w:r w:rsidR="00553AD0" w:rsidRPr="002A454F">
                <w:rPr>
                  <w:rStyle w:val="Hyperlink"/>
                  <w:b w:val="0"/>
                  <w:sz w:val="20"/>
                  <w:szCs w:val="20"/>
                  <w:u w:val="none"/>
                </w:rPr>
                <w:t>guide</w:t>
              </w:r>
            </w:hyperlink>
            <w:r w:rsidR="0045354E" w:rsidRPr="00553AD0">
              <w:rPr>
                <w:rStyle w:val="Strong"/>
                <w:rFonts w:asciiTheme="minorHAnsi" w:hAnsiTheme="minorHAnsi"/>
                <w:color w:val="000000" w:themeColor="text1"/>
                <w:szCs w:val="20"/>
              </w:rPr>
              <w:t>.</w:t>
            </w:r>
            <w:r w:rsidRPr="00553AD0">
              <w:rPr>
                <w:rStyle w:val="Strong"/>
                <w:rFonts w:asciiTheme="minorHAnsi" w:hAnsiTheme="minorHAnsi"/>
                <w:color w:val="000000" w:themeColor="text1"/>
                <w:szCs w:val="20"/>
              </w:rPr>
              <w:t xml:space="preserve"> </w:t>
            </w:r>
            <w:bookmarkEnd w:id="2"/>
          </w:p>
        </w:tc>
      </w:tr>
    </w:tbl>
    <w:p w14:paraId="76837EB7" w14:textId="77777777" w:rsidR="00BA6C58" w:rsidRPr="00D430AE" w:rsidRDefault="00BA6C58" w:rsidP="00617DC8">
      <w:pPr>
        <w:pStyle w:val="Numberedparagraph11"/>
        <w:numPr>
          <w:ilvl w:val="0"/>
          <w:numId w:val="0"/>
        </w:numPr>
        <w:ind w:left="680" w:hanging="680"/>
        <w:rPr>
          <w:rStyle w:val="Strong"/>
          <w:rFonts w:asciiTheme="minorHAnsi" w:eastAsiaTheme="minorHAnsi" w:hAnsiTheme="minorHAnsi"/>
          <w:b w:val="0"/>
          <w:bCs w:val="0"/>
        </w:rPr>
      </w:pPr>
    </w:p>
    <w:sectPr w:rsidR="00BA6C58" w:rsidRPr="00D430AE" w:rsidSect="005C2005">
      <w:headerReference w:type="even" r:id="rId17"/>
      <w:headerReference w:type="default" r:id="rId18"/>
      <w:footerReference w:type="even" r:id="rId19"/>
      <w:footerReference w:type="default" r:id="rId20"/>
      <w:headerReference w:type="first" r:id="rId21"/>
      <w:footerReference w:type="first" r:id="rId22"/>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E9690" w14:textId="77777777" w:rsidR="00222052" w:rsidRDefault="00222052" w:rsidP="004B4412">
      <w:pPr>
        <w:spacing w:before="0"/>
      </w:pPr>
      <w:r>
        <w:separator/>
      </w:r>
    </w:p>
  </w:endnote>
  <w:endnote w:type="continuationSeparator" w:id="0">
    <w:p w14:paraId="676311C1" w14:textId="77777777" w:rsidR="00222052" w:rsidRDefault="00222052" w:rsidP="004B4412">
      <w:pPr>
        <w:spacing w:before="0"/>
      </w:pPr>
      <w:r>
        <w:continuationSeparator/>
      </w:r>
    </w:p>
  </w:endnote>
  <w:endnote w:type="continuationNotice" w:id="1">
    <w:p w14:paraId="2C336957" w14:textId="77777777" w:rsidR="00222052" w:rsidRDefault="0022205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74D23" w14:textId="77777777" w:rsidR="00553AD0" w:rsidRDefault="00553A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5643"/>
      <w:docPartObj>
        <w:docPartGallery w:val="Page Numbers (Bottom of Page)"/>
        <w:docPartUnique/>
      </w:docPartObj>
    </w:sdtPr>
    <w:sdtEndPr>
      <w:rPr>
        <w:noProof/>
      </w:rPr>
    </w:sdtEndPr>
    <w:sdtContent>
      <w:p w14:paraId="3CA3B2DE" w14:textId="6F1370C2" w:rsidR="00AC0EE8" w:rsidRDefault="00A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E410" w14:textId="4835379F" w:rsidR="00F743D8" w:rsidRDefault="00F743D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2A8B7" w14:textId="77777777" w:rsidR="00553AD0" w:rsidRDefault="00553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EC1B8" w14:textId="77777777" w:rsidR="00222052" w:rsidRDefault="00222052" w:rsidP="004B4412">
      <w:pPr>
        <w:spacing w:before="0"/>
      </w:pPr>
      <w:r>
        <w:separator/>
      </w:r>
    </w:p>
  </w:footnote>
  <w:footnote w:type="continuationSeparator" w:id="0">
    <w:p w14:paraId="5A10138D" w14:textId="77777777" w:rsidR="00222052" w:rsidRDefault="00222052" w:rsidP="004B4412">
      <w:pPr>
        <w:spacing w:before="0"/>
      </w:pPr>
      <w:r>
        <w:continuationSeparator/>
      </w:r>
    </w:p>
  </w:footnote>
  <w:footnote w:type="continuationNotice" w:id="1">
    <w:p w14:paraId="451E1CAA" w14:textId="77777777" w:rsidR="00222052" w:rsidRDefault="0022205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A15E1" w14:textId="77777777" w:rsidR="00553AD0" w:rsidRDefault="00553A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1D98B" w14:textId="77777777" w:rsidR="00553AD0" w:rsidRDefault="00553A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100" w14:textId="6EE1A405" w:rsidR="00FE1C0C" w:rsidRDefault="00617DC8" w:rsidP="00617DC8">
    <w:pPr>
      <w:pStyle w:val="Header"/>
      <w:tabs>
        <w:tab w:val="clear" w:pos="4513"/>
        <w:tab w:val="clear" w:pos="9026"/>
        <w:tab w:val="left" w:pos="953"/>
      </w:tabs>
    </w:pPr>
    <w:r>
      <w:rPr>
        <w:noProof/>
      </w:rPr>
      <w:drawing>
        <wp:inline distT="0" distB="0" distL="0" distR="0" wp14:anchorId="615E59A3" wp14:editId="157AF29E">
          <wp:extent cx="2413591" cy="665818"/>
          <wp:effectExtent l="0" t="0" r="0" b="0"/>
          <wp:docPr id="2131527087" name="Picture 5" descr="ACCC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C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3591" cy="665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0"/>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544B"/>
    <w:rsid w:val="00005623"/>
    <w:rsid w:val="00006789"/>
    <w:rsid w:val="00007484"/>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49D5"/>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0D5"/>
    <w:rsid w:val="00085663"/>
    <w:rsid w:val="000858B1"/>
    <w:rsid w:val="00085EBF"/>
    <w:rsid w:val="0008618C"/>
    <w:rsid w:val="00086676"/>
    <w:rsid w:val="00087AF0"/>
    <w:rsid w:val="000900EE"/>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A55"/>
    <w:rsid w:val="001A511B"/>
    <w:rsid w:val="001A5AEB"/>
    <w:rsid w:val="001A6981"/>
    <w:rsid w:val="001A7714"/>
    <w:rsid w:val="001A77A5"/>
    <w:rsid w:val="001A7916"/>
    <w:rsid w:val="001B0CA7"/>
    <w:rsid w:val="001B1FE5"/>
    <w:rsid w:val="001B45A0"/>
    <w:rsid w:val="001B4903"/>
    <w:rsid w:val="001B5AF6"/>
    <w:rsid w:val="001B6013"/>
    <w:rsid w:val="001B77FF"/>
    <w:rsid w:val="001B7A24"/>
    <w:rsid w:val="001B7DC2"/>
    <w:rsid w:val="001C1294"/>
    <w:rsid w:val="001C1349"/>
    <w:rsid w:val="001C18EE"/>
    <w:rsid w:val="001C54DE"/>
    <w:rsid w:val="001C77E7"/>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5763"/>
    <w:rsid w:val="001E67F5"/>
    <w:rsid w:val="001E6AD2"/>
    <w:rsid w:val="001E6D54"/>
    <w:rsid w:val="001E6FE8"/>
    <w:rsid w:val="001F3D58"/>
    <w:rsid w:val="001F436D"/>
    <w:rsid w:val="001F492E"/>
    <w:rsid w:val="001F6AF8"/>
    <w:rsid w:val="001F6DA3"/>
    <w:rsid w:val="001F709B"/>
    <w:rsid w:val="002026CD"/>
    <w:rsid w:val="00202906"/>
    <w:rsid w:val="002048DE"/>
    <w:rsid w:val="0020645C"/>
    <w:rsid w:val="00207901"/>
    <w:rsid w:val="00212737"/>
    <w:rsid w:val="00215063"/>
    <w:rsid w:val="00215B17"/>
    <w:rsid w:val="00216E0E"/>
    <w:rsid w:val="00216F65"/>
    <w:rsid w:val="00222052"/>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392"/>
    <w:rsid w:val="00271DE8"/>
    <w:rsid w:val="00271F7D"/>
    <w:rsid w:val="002721A5"/>
    <w:rsid w:val="002730B3"/>
    <w:rsid w:val="00273E7D"/>
    <w:rsid w:val="002740CF"/>
    <w:rsid w:val="002756D7"/>
    <w:rsid w:val="0028103B"/>
    <w:rsid w:val="0028677E"/>
    <w:rsid w:val="00286874"/>
    <w:rsid w:val="00286FBD"/>
    <w:rsid w:val="002874ED"/>
    <w:rsid w:val="00287F89"/>
    <w:rsid w:val="00293FC4"/>
    <w:rsid w:val="00294A5B"/>
    <w:rsid w:val="00296B65"/>
    <w:rsid w:val="002A07DB"/>
    <w:rsid w:val="002A40F8"/>
    <w:rsid w:val="002A454F"/>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216D5"/>
    <w:rsid w:val="003221EB"/>
    <w:rsid w:val="003232F9"/>
    <w:rsid w:val="003271B5"/>
    <w:rsid w:val="00327894"/>
    <w:rsid w:val="00327E04"/>
    <w:rsid w:val="00331264"/>
    <w:rsid w:val="00331F15"/>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076"/>
    <w:rsid w:val="003459E6"/>
    <w:rsid w:val="00350A51"/>
    <w:rsid w:val="003518B3"/>
    <w:rsid w:val="00352003"/>
    <w:rsid w:val="0035259C"/>
    <w:rsid w:val="003529E1"/>
    <w:rsid w:val="00352AD5"/>
    <w:rsid w:val="00353C19"/>
    <w:rsid w:val="0035551A"/>
    <w:rsid w:val="00355747"/>
    <w:rsid w:val="00355E94"/>
    <w:rsid w:val="003579D0"/>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3E9F"/>
    <w:rsid w:val="003C65A6"/>
    <w:rsid w:val="003C6B26"/>
    <w:rsid w:val="003C6F80"/>
    <w:rsid w:val="003C75FB"/>
    <w:rsid w:val="003C77D7"/>
    <w:rsid w:val="003C7A6C"/>
    <w:rsid w:val="003D0D33"/>
    <w:rsid w:val="003D2144"/>
    <w:rsid w:val="003D2F9E"/>
    <w:rsid w:val="003D4A29"/>
    <w:rsid w:val="003D5061"/>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61A74"/>
    <w:rsid w:val="004621BC"/>
    <w:rsid w:val="00462352"/>
    <w:rsid w:val="004628ED"/>
    <w:rsid w:val="00466CDC"/>
    <w:rsid w:val="0047153E"/>
    <w:rsid w:val="00472026"/>
    <w:rsid w:val="00472149"/>
    <w:rsid w:val="0047298B"/>
    <w:rsid w:val="00474739"/>
    <w:rsid w:val="00475209"/>
    <w:rsid w:val="00475DDE"/>
    <w:rsid w:val="0047684B"/>
    <w:rsid w:val="00477976"/>
    <w:rsid w:val="00477E77"/>
    <w:rsid w:val="00477E87"/>
    <w:rsid w:val="0048018E"/>
    <w:rsid w:val="004809E3"/>
    <w:rsid w:val="00480B4B"/>
    <w:rsid w:val="00482318"/>
    <w:rsid w:val="00482895"/>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150D"/>
    <w:rsid w:val="004F2EB5"/>
    <w:rsid w:val="004F53F5"/>
    <w:rsid w:val="00503002"/>
    <w:rsid w:val="005038DB"/>
    <w:rsid w:val="005049C8"/>
    <w:rsid w:val="005063B8"/>
    <w:rsid w:val="005067C7"/>
    <w:rsid w:val="00507084"/>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D40"/>
    <w:rsid w:val="00545EC1"/>
    <w:rsid w:val="00546637"/>
    <w:rsid w:val="00546761"/>
    <w:rsid w:val="00547CCF"/>
    <w:rsid w:val="00550F68"/>
    <w:rsid w:val="00551F91"/>
    <w:rsid w:val="005522A3"/>
    <w:rsid w:val="00553AD0"/>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4ECE"/>
    <w:rsid w:val="0057704C"/>
    <w:rsid w:val="005770B9"/>
    <w:rsid w:val="00577A09"/>
    <w:rsid w:val="00577E4A"/>
    <w:rsid w:val="0058101C"/>
    <w:rsid w:val="005817D1"/>
    <w:rsid w:val="00582220"/>
    <w:rsid w:val="00582A60"/>
    <w:rsid w:val="0058424B"/>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515"/>
    <w:rsid w:val="005D5A94"/>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55C8"/>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184C"/>
    <w:rsid w:val="00624225"/>
    <w:rsid w:val="00624CE5"/>
    <w:rsid w:val="006256F3"/>
    <w:rsid w:val="006268BD"/>
    <w:rsid w:val="00626DAA"/>
    <w:rsid w:val="00627BD4"/>
    <w:rsid w:val="00630AFF"/>
    <w:rsid w:val="00631F19"/>
    <w:rsid w:val="006325C4"/>
    <w:rsid w:val="00632D6D"/>
    <w:rsid w:val="00632E1C"/>
    <w:rsid w:val="00632E83"/>
    <w:rsid w:val="00634005"/>
    <w:rsid w:val="00635B54"/>
    <w:rsid w:val="00635FEF"/>
    <w:rsid w:val="00642C3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6679"/>
    <w:rsid w:val="0068184C"/>
    <w:rsid w:val="00681C9B"/>
    <w:rsid w:val="00681CC4"/>
    <w:rsid w:val="00682416"/>
    <w:rsid w:val="00683AB1"/>
    <w:rsid w:val="00684CEE"/>
    <w:rsid w:val="00685508"/>
    <w:rsid w:val="0068645C"/>
    <w:rsid w:val="00687F39"/>
    <w:rsid w:val="006903F2"/>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1EA5"/>
    <w:rsid w:val="006B1F08"/>
    <w:rsid w:val="006B229D"/>
    <w:rsid w:val="006B4004"/>
    <w:rsid w:val="006B444D"/>
    <w:rsid w:val="006B4CF9"/>
    <w:rsid w:val="006B559B"/>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606"/>
    <w:rsid w:val="00792D61"/>
    <w:rsid w:val="00793C70"/>
    <w:rsid w:val="00795CFF"/>
    <w:rsid w:val="00796663"/>
    <w:rsid w:val="00797B0E"/>
    <w:rsid w:val="007A0529"/>
    <w:rsid w:val="007A1D45"/>
    <w:rsid w:val="007A2972"/>
    <w:rsid w:val="007A36C2"/>
    <w:rsid w:val="007A5BA2"/>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708A"/>
    <w:rsid w:val="008973A1"/>
    <w:rsid w:val="008A0E1D"/>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2B14"/>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701CE"/>
    <w:rsid w:val="00970976"/>
    <w:rsid w:val="00972CD5"/>
    <w:rsid w:val="00975BE0"/>
    <w:rsid w:val="0097664C"/>
    <w:rsid w:val="009766B4"/>
    <w:rsid w:val="00980836"/>
    <w:rsid w:val="00983A33"/>
    <w:rsid w:val="009848B2"/>
    <w:rsid w:val="00984CFC"/>
    <w:rsid w:val="009856B7"/>
    <w:rsid w:val="0098584E"/>
    <w:rsid w:val="0098602B"/>
    <w:rsid w:val="00986644"/>
    <w:rsid w:val="00986C74"/>
    <w:rsid w:val="00990B16"/>
    <w:rsid w:val="00991017"/>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3516"/>
    <w:rsid w:val="009F0472"/>
    <w:rsid w:val="009F1673"/>
    <w:rsid w:val="009F17F5"/>
    <w:rsid w:val="009F18D9"/>
    <w:rsid w:val="009F2A65"/>
    <w:rsid w:val="009F2BE5"/>
    <w:rsid w:val="009F4528"/>
    <w:rsid w:val="009F4940"/>
    <w:rsid w:val="009F543E"/>
    <w:rsid w:val="009F5557"/>
    <w:rsid w:val="009F5933"/>
    <w:rsid w:val="009F75D6"/>
    <w:rsid w:val="009F75EB"/>
    <w:rsid w:val="009F7B9E"/>
    <w:rsid w:val="009F7BE4"/>
    <w:rsid w:val="00A01818"/>
    <w:rsid w:val="00A02A62"/>
    <w:rsid w:val="00A04A5B"/>
    <w:rsid w:val="00A0516D"/>
    <w:rsid w:val="00A06206"/>
    <w:rsid w:val="00A0690B"/>
    <w:rsid w:val="00A06ACC"/>
    <w:rsid w:val="00A119DE"/>
    <w:rsid w:val="00A13008"/>
    <w:rsid w:val="00A14B48"/>
    <w:rsid w:val="00A1665B"/>
    <w:rsid w:val="00A16A80"/>
    <w:rsid w:val="00A22C87"/>
    <w:rsid w:val="00A239D9"/>
    <w:rsid w:val="00A23FD3"/>
    <w:rsid w:val="00A24D2B"/>
    <w:rsid w:val="00A25755"/>
    <w:rsid w:val="00A25A45"/>
    <w:rsid w:val="00A268EA"/>
    <w:rsid w:val="00A27145"/>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7B1"/>
    <w:rsid w:val="00A74860"/>
    <w:rsid w:val="00A76F5C"/>
    <w:rsid w:val="00A77259"/>
    <w:rsid w:val="00A80178"/>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57C5"/>
    <w:rsid w:val="00AC62DE"/>
    <w:rsid w:val="00AC6F01"/>
    <w:rsid w:val="00AD2C5D"/>
    <w:rsid w:val="00AD3F3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87FB8"/>
    <w:rsid w:val="00B90554"/>
    <w:rsid w:val="00B93EB0"/>
    <w:rsid w:val="00B9418E"/>
    <w:rsid w:val="00B94991"/>
    <w:rsid w:val="00B94B5A"/>
    <w:rsid w:val="00B96036"/>
    <w:rsid w:val="00B96B75"/>
    <w:rsid w:val="00BA01FD"/>
    <w:rsid w:val="00BA11D1"/>
    <w:rsid w:val="00BA257E"/>
    <w:rsid w:val="00BA2B14"/>
    <w:rsid w:val="00BA4665"/>
    <w:rsid w:val="00BA6C58"/>
    <w:rsid w:val="00BA7D15"/>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1EE"/>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34AE"/>
    <w:rsid w:val="00C3434B"/>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144"/>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6077"/>
    <w:rsid w:val="00CE641B"/>
    <w:rsid w:val="00CE783C"/>
    <w:rsid w:val="00CF32ED"/>
    <w:rsid w:val="00CF4C13"/>
    <w:rsid w:val="00CF6A17"/>
    <w:rsid w:val="00CF76A1"/>
    <w:rsid w:val="00CF799E"/>
    <w:rsid w:val="00CF7B05"/>
    <w:rsid w:val="00D00EFD"/>
    <w:rsid w:val="00D0170B"/>
    <w:rsid w:val="00D01C24"/>
    <w:rsid w:val="00D01CF0"/>
    <w:rsid w:val="00D0260F"/>
    <w:rsid w:val="00D0345B"/>
    <w:rsid w:val="00D03498"/>
    <w:rsid w:val="00D03841"/>
    <w:rsid w:val="00D0442A"/>
    <w:rsid w:val="00D04B18"/>
    <w:rsid w:val="00D06C11"/>
    <w:rsid w:val="00D1042A"/>
    <w:rsid w:val="00D1080A"/>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715E"/>
    <w:rsid w:val="00D475AE"/>
    <w:rsid w:val="00D479B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046B"/>
    <w:rsid w:val="00DC1783"/>
    <w:rsid w:val="00DC2AA0"/>
    <w:rsid w:val="00DC5119"/>
    <w:rsid w:val="00DC542F"/>
    <w:rsid w:val="00DC5510"/>
    <w:rsid w:val="00DC69DB"/>
    <w:rsid w:val="00DC77AD"/>
    <w:rsid w:val="00DC7981"/>
    <w:rsid w:val="00DD2E3D"/>
    <w:rsid w:val="00DD2F22"/>
    <w:rsid w:val="00DD418B"/>
    <w:rsid w:val="00DD561E"/>
    <w:rsid w:val="00DD75DE"/>
    <w:rsid w:val="00DD78A7"/>
    <w:rsid w:val="00DD7BA9"/>
    <w:rsid w:val="00DE0F53"/>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30618"/>
    <w:rsid w:val="00E33D47"/>
    <w:rsid w:val="00E365B0"/>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3F51"/>
    <w:rsid w:val="00F15882"/>
    <w:rsid w:val="00F1626A"/>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68AB"/>
    <w:rsid w:val="00F46D51"/>
    <w:rsid w:val="00F47387"/>
    <w:rsid w:val="00F47559"/>
    <w:rsid w:val="00F502A3"/>
    <w:rsid w:val="00F51D74"/>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15:docId w15:val="{7B3C4E28-46B2-48F2-A75B-D7AA02A1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rgers@accc.gov.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accc.gov.au/public-registers/mergers-and-acquisitions-registers/acquisitions-register?init=1&amp;f%5B0%5D=acccgov_merger_matter_status%3Aunder_assess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ccc.gov.au/about-us/publications/merger-control-regime-quick-guide-for-businesses-providing-confidential-information-to-the-accc"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accc.gov.au/general-confidentiality-claims-templat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ergers@accc.gov.au"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[pick the date]</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13A3F34C6CF7D439C71A25B6DD8BD4B" ma:contentTypeVersion="12" ma:contentTypeDescription="Create a new document." ma:contentTypeScope="" ma:versionID="20ad86117b0ecb42dd6e14e3f2b25974">
  <xsd:schema xmlns:xsd="http://www.w3.org/2001/XMLSchema" xmlns:xs="http://www.w3.org/2001/XMLSchema" xmlns:p="http://schemas.microsoft.com/office/2006/metadata/properties" xmlns:ns2="28046d96-a28f-4bbc-ad90-d0e9bf35e1a8" xmlns:ns3="c246f20c-641d-4da4-82c4-be06dbc04e62" targetNamespace="http://schemas.microsoft.com/office/2006/metadata/properties" ma:root="true" ma:fieldsID="2141e6a11d300789e2a8eed9ec6c6366" ns2:_="" ns3:_="">
    <xsd:import namespace="28046d96-a28f-4bbc-ad90-d0e9bf35e1a8"/>
    <xsd:import namespace="c246f20c-641d-4da4-82c4-be06dbc04e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46d96-a28f-4bbc-ad90-d0e9bf35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46f20c-641d-4da4-82c4-be06dbc04e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3ABA2F-F47E-4F6D-B1C9-CE17E453C2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A7D3D1-A6A7-427A-BA79-4F0EA5096ED7}">
  <ds:schemaRefs>
    <ds:schemaRef ds:uri="http://schemas.openxmlformats.org/officeDocument/2006/bibliography"/>
  </ds:schemaRefs>
</ds:datastoreItem>
</file>

<file path=customXml/itemProps4.xml><?xml version="1.0" encoding="utf-8"?>
<ds:datastoreItem xmlns:ds="http://schemas.openxmlformats.org/officeDocument/2006/customXml" ds:itemID="{4BDF1EC8-72CE-446D-8870-26D10EE696A6}">
  <ds:schemaRefs>
    <ds:schemaRef ds:uri="http://schemas.microsoft.com/sharepoint/v3/contenttype/forms"/>
  </ds:schemaRefs>
</ds:datastoreItem>
</file>

<file path=customXml/itemProps5.xml><?xml version="1.0" encoding="utf-8"?>
<ds:datastoreItem xmlns:ds="http://schemas.openxmlformats.org/officeDocument/2006/customXml" ds:itemID="{79A48DA7-5FAA-4DB8-89C9-FCACC3783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46d96-a28f-4bbc-ad90-d0e9bf35e1a8"/>
    <ds:schemaRef ds:uri="c246f20c-641d-4da4-82c4-be06dbc04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759</Words>
  <Characters>3792</Characters>
  <Application>Microsoft Office Word</Application>
  <DocSecurity>0</DocSecurity>
  <Lines>130</Lines>
  <Paragraphs>42</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[subtitle]</dc:subject>
  <dc:creator>Briony Siviour</dc:creator>
  <cp:keywords/>
  <dc:description/>
  <cp:lastModifiedBy>Victoria Xia</cp:lastModifiedBy>
  <cp:revision>6</cp:revision>
  <cp:lastPrinted>2022-05-27T10:23:00Z</cp:lastPrinted>
  <dcterms:created xsi:type="dcterms:W3CDTF">2026-08-07T01:49:00Z</dcterms:created>
  <dcterms:modified xsi:type="dcterms:W3CDTF">2026-08-07T04:04:00Z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2024-11-04T05:22:41Z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92c08358-8c4e-474d-9677-196dcb50cd45</vt:lpwstr>
  </property>
  <property fmtid="{D5CDD505-2E9C-101B-9397-08002B2CF9AE}" pid="8" name="MSIP_Label_d9d5a995-dfdf-4407-9a97-edbbc68c9f53_ContentBits">
    <vt:lpwstr>0</vt:lpwstr>
  </property>
</Properties>
</file>